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B56B7" w14:textId="31C6D2F4" w:rsidR="005B74AF" w:rsidRDefault="005B74AF" w:rsidP="006E4CA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ПОЯСНИ ТЕЛЬНАЯ ЗАПИСКА</w:t>
      </w:r>
    </w:p>
    <w:p w14:paraId="0028AFA1" w14:textId="3B3EBFE1" w:rsidR="005A0D65" w:rsidRPr="006E4CA6" w:rsidRDefault="00E06835" w:rsidP="005B74AF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4CA6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к </w:t>
      </w:r>
      <w:r w:rsidR="006E4CA6" w:rsidRPr="006E4CA6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п</w:t>
      </w:r>
      <w:r w:rsidR="006E4CA6" w:rsidRPr="006E4CA6">
        <w:rPr>
          <w:rFonts w:ascii="Times New Roman" w:hAnsi="Times New Roman" w:cs="Times New Roman"/>
          <w:b/>
          <w:sz w:val="28"/>
          <w:szCs w:val="28"/>
        </w:rPr>
        <w:t xml:space="preserve">риказу </w:t>
      </w:r>
      <w:r w:rsidR="005B74AF">
        <w:rPr>
          <w:rFonts w:ascii="Times New Roman" w:hAnsi="Times New Roman" w:cs="Times New Roman"/>
          <w:b/>
          <w:sz w:val="28"/>
          <w:szCs w:val="28"/>
        </w:rPr>
        <w:t xml:space="preserve">министерства демографии и развития человеческого капитала </w:t>
      </w:r>
      <w:r w:rsidR="006E4CA6" w:rsidRPr="006E4CA6">
        <w:rPr>
          <w:rFonts w:ascii="Times New Roman" w:hAnsi="Times New Roman" w:cs="Times New Roman"/>
          <w:b/>
          <w:sz w:val="28"/>
          <w:szCs w:val="28"/>
        </w:rPr>
        <w:t xml:space="preserve">Нижегородской области «Об утверждении Административного регламента </w:t>
      </w:r>
      <w:r w:rsidR="005B74AF">
        <w:rPr>
          <w:rFonts w:ascii="Times New Roman" w:hAnsi="Times New Roman" w:cs="Times New Roman"/>
          <w:b/>
          <w:sz w:val="28"/>
          <w:szCs w:val="28"/>
        </w:rPr>
        <w:t xml:space="preserve">министерства демографии и развития человеческого капитала </w:t>
      </w:r>
      <w:r w:rsidR="005B74AF" w:rsidRPr="006E4CA6">
        <w:rPr>
          <w:rFonts w:ascii="Times New Roman" w:hAnsi="Times New Roman" w:cs="Times New Roman"/>
          <w:b/>
          <w:sz w:val="28"/>
          <w:szCs w:val="28"/>
        </w:rPr>
        <w:t xml:space="preserve">Нижегородской области </w:t>
      </w:r>
      <w:r w:rsidR="006E4CA6" w:rsidRPr="006E4CA6">
        <w:rPr>
          <w:rFonts w:ascii="Times New Roman" w:hAnsi="Times New Roman" w:cs="Times New Roman"/>
          <w:b/>
          <w:sz w:val="28"/>
          <w:szCs w:val="28"/>
        </w:rPr>
        <w:t>по предоставлению государственной услуги</w:t>
      </w:r>
      <w:r w:rsidR="00D1152C" w:rsidRPr="006E4C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0D65" w:rsidRPr="006E4CA6">
        <w:rPr>
          <w:rFonts w:ascii="Times New Roman" w:hAnsi="Times New Roman" w:cs="Times New Roman"/>
          <w:b/>
          <w:sz w:val="28"/>
          <w:szCs w:val="28"/>
        </w:rPr>
        <w:t>«</w:t>
      </w:r>
      <w:r w:rsidR="00D1152C" w:rsidRPr="006E4CA6">
        <w:rPr>
          <w:rFonts w:ascii="Times New Roman" w:hAnsi="Times New Roman" w:cs="Times New Roman"/>
          <w:b/>
          <w:sz w:val="28"/>
          <w:szCs w:val="28"/>
        </w:rPr>
        <w:t>Государственная экспертиза условий труда</w:t>
      </w:r>
      <w:r w:rsidR="005A0D65" w:rsidRPr="006E4CA6">
        <w:rPr>
          <w:rFonts w:ascii="Times New Roman" w:hAnsi="Times New Roman" w:cs="Times New Roman"/>
          <w:b/>
          <w:sz w:val="28"/>
          <w:szCs w:val="28"/>
        </w:rPr>
        <w:t>»</w:t>
      </w:r>
    </w:p>
    <w:p w14:paraId="33E6556F" w14:textId="77777777" w:rsidR="00E06835" w:rsidRPr="008A2C6E" w:rsidRDefault="00E06835" w:rsidP="00A823D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266841AB" w14:textId="6684B048" w:rsidR="00E06835" w:rsidRPr="00AB1F1F" w:rsidRDefault="00AB1F1F" w:rsidP="005B74AF">
      <w:pPr>
        <w:shd w:val="clear" w:color="auto" w:fill="FFFFFF"/>
        <w:spacing w:after="0" w:line="36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CD440A">
        <w:rPr>
          <w:rFonts w:ascii="Times New Roman" w:hAnsi="Times New Roman" w:cs="Times New Roman"/>
          <w:sz w:val="28"/>
          <w:szCs w:val="28"/>
        </w:rPr>
        <w:t xml:space="preserve">риказ </w:t>
      </w:r>
      <w:r w:rsidR="005B74AF" w:rsidRPr="005B74AF">
        <w:rPr>
          <w:rFonts w:ascii="Times New Roman" w:hAnsi="Times New Roman" w:cs="Times New Roman"/>
          <w:sz w:val="28"/>
          <w:szCs w:val="28"/>
        </w:rPr>
        <w:t>министерства демографии и развития человеческого капитала Нижегородской области «Об утверждении Административного регламента министерства демографии и развития человеческого капитала Нижегородской области по предоставлению государственной услуги «Государственная экспертиза условий труда»</w:t>
      </w:r>
      <w:r w:rsidR="005B74AF">
        <w:rPr>
          <w:rFonts w:ascii="Times New Roman" w:hAnsi="Times New Roman" w:cs="Times New Roman"/>
          <w:sz w:val="28"/>
          <w:szCs w:val="28"/>
        </w:rPr>
        <w:t xml:space="preserve"> </w:t>
      </w:r>
      <w:r w:rsidR="00E06835" w:rsidRPr="008A2C6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разработан в соответствии с</w:t>
      </w:r>
      <w:r w:rsidR="00D1152C" w:rsidRPr="00D1152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Федеральным законом от 27 июля 2010 г.</w:t>
      </w:r>
      <w:r w:rsidR="005B74A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D1152C" w:rsidRPr="00D1152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№ 210-ФЗ</w:t>
      </w:r>
      <w:r w:rsidR="00D1152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D1152C" w:rsidRPr="00D1152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«Об организации предоставления государственных и муниципальных услуг», Порядком проведения государственной экспертизы условий труда, утвержденным приказом Минтруда России от 29 октября</w:t>
      </w:r>
      <w:r w:rsidR="005B74A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D1152C" w:rsidRPr="00D1152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2021 г. № 775н, Правилами разработки и утверждения административных регламентов предоставления государственных услуг, утвержденными постановлением Правительства Российской Федерации от 16 мая 2011 г.</w:t>
      </w:r>
      <w:r w:rsidR="005B74A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D1152C" w:rsidRPr="00D1152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№ 373 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</w:t>
      </w:r>
      <w:r w:rsidR="005A4EB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 </w:t>
      </w:r>
      <w:r w:rsidR="005A4EBE" w:rsidRPr="005A4EB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постановлени</w:t>
      </w:r>
      <w:r w:rsidR="005A4EB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ем</w:t>
      </w:r>
      <w:r w:rsidR="005A4EBE" w:rsidRPr="005A4EB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Правительства Нижегородской области от 11 июля 2023 г. № 623 «Об организации предоставления государственных и муниципальных услуг в Нижегородской области»</w:t>
      </w:r>
      <w:r w:rsidR="00F339BF" w:rsidRPr="008A2C6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 w:rsidR="00E06835" w:rsidRPr="008A2C6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</w:p>
    <w:p w14:paraId="3B2D3762" w14:textId="77777777" w:rsidR="005B74AF" w:rsidRDefault="00E06835" w:rsidP="00A823DF">
      <w:pPr>
        <w:pStyle w:val="1"/>
        <w:spacing w:before="0" w:after="0" w:line="360" w:lineRule="auto"/>
        <w:ind w:right="-143" w:firstLine="709"/>
        <w:jc w:val="both"/>
        <w:rPr>
          <w:rFonts w:ascii="Times New Roman" w:eastAsia="Times New Roman" w:hAnsi="Times New Roman" w:cs="Times New Roman"/>
          <w:b w:val="0"/>
          <w:color w:val="1A1A1A"/>
          <w:sz w:val="28"/>
          <w:szCs w:val="28"/>
          <w:lang w:val="ru-RU" w:eastAsia="ru-RU"/>
        </w:rPr>
      </w:pPr>
      <w:r w:rsidRPr="008A2C6E">
        <w:rPr>
          <w:rFonts w:ascii="Times New Roman" w:eastAsia="Times New Roman" w:hAnsi="Times New Roman" w:cs="Times New Roman"/>
          <w:b w:val="0"/>
          <w:color w:val="1A1A1A"/>
          <w:sz w:val="28"/>
          <w:szCs w:val="28"/>
          <w:lang w:eastAsia="ru-RU"/>
        </w:rPr>
        <w:t xml:space="preserve">Административный регламент </w:t>
      </w:r>
      <w:r w:rsidR="00A823DF" w:rsidRPr="00A823DF">
        <w:rPr>
          <w:rFonts w:ascii="Times New Roman" w:hAnsi="Times New Roman" w:cs="Times New Roman"/>
          <w:b w:val="0"/>
          <w:color w:val="auto"/>
          <w:sz w:val="28"/>
          <w:szCs w:val="28"/>
          <w:lang w:bidi="ar-SA"/>
        </w:rPr>
        <w:t>по предоставлению государственной услуги «</w:t>
      </w:r>
      <w:r w:rsidR="00D1152C">
        <w:rPr>
          <w:rFonts w:ascii="Times New Roman" w:hAnsi="Times New Roman" w:cs="Times New Roman"/>
          <w:b w:val="0"/>
          <w:color w:val="auto"/>
          <w:sz w:val="28"/>
          <w:szCs w:val="28"/>
          <w:lang w:val="ru-RU" w:bidi="ar-SA"/>
        </w:rPr>
        <w:t>Государственная экспертиза условий труда</w:t>
      </w:r>
      <w:r w:rsidR="00A823DF" w:rsidRPr="00A823DF">
        <w:rPr>
          <w:rFonts w:ascii="Times New Roman" w:hAnsi="Times New Roman" w:cs="Times New Roman"/>
          <w:b w:val="0"/>
          <w:color w:val="auto"/>
          <w:sz w:val="28"/>
          <w:szCs w:val="28"/>
          <w:lang w:bidi="ar-SA"/>
        </w:rPr>
        <w:t>»</w:t>
      </w:r>
      <w:r w:rsidR="00A823DF">
        <w:rPr>
          <w:rFonts w:ascii="Times New Roman" w:hAnsi="Times New Roman" w:cs="Times New Roman"/>
          <w:b w:val="0"/>
          <w:color w:val="auto"/>
          <w:sz w:val="28"/>
          <w:szCs w:val="28"/>
          <w:lang w:val="ru-RU" w:bidi="ar-SA"/>
        </w:rPr>
        <w:t xml:space="preserve"> </w:t>
      </w:r>
      <w:r w:rsidRPr="008A2C6E">
        <w:rPr>
          <w:rFonts w:ascii="Times New Roman" w:eastAsia="Times New Roman" w:hAnsi="Times New Roman" w:cs="Times New Roman"/>
          <w:b w:val="0"/>
          <w:color w:val="1A1A1A"/>
          <w:sz w:val="28"/>
          <w:szCs w:val="28"/>
          <w:lang w:eastAsia="ru-RU"/>
        </w:rPr>
        <w:t xml:space="preserve">разработан в целях </w:t>
      </w:r>
      <w:r w:rsidR="00F339BF" w:rsidRPr="008A2C6E">
        <w:rPr>
          <w:rFonts w:ascii="Times New Roman" w:eastAsia="Times New Roman" w:hAnsi="Times New Roman" w:cs="Times New Roman"/>
          <w:b w:val="0"/>
          <w:color w:val="1A1A1A"/>
          <w:sz w:val="28"/>
          <w:szCs w:val="28"/>
          <w:lang w:eastAsia="ru-RU"/>
        </w:rPr>
        <w:t>у</w:t>
      </w:r>
      <w:r w:rsidR="00AC4585" w:rsidRPr="008A2C6E">
        <w:rPr>
          <w:rFonts w:ascii="Times New Roman" w:eastAsia="Times New Roman" w:hAnsi="Times New Roman" w:cs="Times New Roman"/>
          <w:b w:val="0"/>
          <w:color w:val="1A1A1A"/>
          <w:sz w:val="28"/>
          <w:szCs w:val="28"/>
          <w:lang w:eastAsia="ru-RU"/>
        </w:rPr>
        <w:t xml:space="preserve">становления </w:t>
      </w:r>
      <w:r w:rsidR="00AC4585" w:rsidRPr="008A2C6E">
        <w:rPr>
          <w:rFonts w:ascii="Times New Roman" w:hAnsi="Times New Roman" w:cs="Times New Roman"/>
          <w:b w:val="0"/>
          <w:sz w:val="28"/>
          <w:szCs w:val="28"/>
        </w:rPr>
        <w:t>стандарта и порядка предоставления государственной услуги</w:t>
      </w:r>
      <w:r w:rsidR="00AC4585" w:rsidRPr="008A2C6E">
        <w:rPr>
          <w:rFonts w:ascii="Times New Roman" w:eastAsia="Times New Roman" w:hAnsi="Times New Roman" w:cs="Times New Roman"/>
          <w:b w:val="0"/>
          <w:color w:val="1A1A1A"/>
          <w:sz w:val="28"/>
          <w:szCs w:val="28"/>
          <w:lang w:eastAsia="ru-RU"/>
        </w:rPr>
        <w:t xml:space="preserve"> - </w:t>
      </w:r>
      <w:r w:rsidR="00A823DF">
        <w:rPr>
          <w:rFonts w:ascii="Times New Roman" w:hAnsi="Times New Roman" w:cs="Times New Roman"/>
          <w:b w:val="0"/>
          <w:sz w:val="28"/>
          <w:szCs w:val="28"/>
          <w:lang w:val="ru-RU"/>
        </w:rPr>
        <w:t>проведение</w:t>
      </w:r>
      <w:r w:rsidR="00AC4585" w:rsidRPr="008A2C6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1152C">
        <w:rPr>
          <w:rFonts w:ascii="Times New Roman" w:hAnsi="Times New Roman" w:cs="Times New Roman"/>
          <w:b w:val="0"/>
          <w:sz w:val="28"/>
          <w:szCs w:val="28"/>
          <w:lang w:val="ru-RU"/>
        </w:rPr>
        <w:t>государственной экспертизы условий труда</w:t>
      </w:r>
      <w:r w:rsidR="005A0D65" w:rsidRPr="008A2C6E"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, </w:t>
      </w:r>
      <w:r w:rsidR="00AC4585" w:rsidRPr="008A2C6E">
        <w:rPr>
          <w:rFonts w:ascii="Times New Roman" w:eastAsia="Times New Roman" w:hAnsi="Times New Roman" w:cs="Times New Roman"/>
          <w:b w:val="0"/>
          <w:color w:val="1A1A1A"/>
          <w:sz w:val="28"/>
          <w:szCs w:val="28"/>
          <w:lang w:eastAsia="ru-RU"/>
        </w:rPr>
        <w:t xml:space="preserve"> </w:t>
      </w:r>
      <w:r w:rsidRPr="008A2C6E">
        <w:rPr>
          <w:rFonts w:ascii="Times New Roman" w:eastAsia="Times New Roman" w:hAnsi="Times New Roman" w:cs="Times New Roman"/>
          <w:b w:val="0"/>
          <w:color w:val="1A1A1A"/>
          <w:sz w:val="28"/>
          <w:szCs w:val="28"/>
          <w:lang w:eastAsia="ru-RU"/>
        </w:rPr>
        <w:t xml:space="preserve">повышения качества исполнения и доступности </w:t>
      </w:r>
      <w:r w:rsidR="005A0D65" w:rsidRPr="008A2C6E">
        <w:rPr>
          <w:rFonts w:ascii="Times New Roman" w:eastAsia="Times New Roman" w:hAnsi="Times New Roman" w:cs="Times New Roman"/>
          <w:b w:val="0"/>
          <w:color w:val="1A1A1A"/>
          <w:sz w:val="28"/>
          <w:szCs w:val="28"/>
          <w:lang w:eastAsia="ru-RU"/>
        </w:rPr>
        <w:t>государственной</w:t>
      </w:r>
      <w:r w:rsidRPr="008A2C6E">
        <w:rPr>
          <w:rFonts w:ascii="Times New Roman" w:eastAsia="Times New Roman" w:hAnsi="Times New Roman" w:cs="Times New Roman"/>
          <w:b w:val="0"/>
          <w:color w:val="1A1A1A"/>
          <w:sz w:val="28"/>
          <w:szCs w:val="28"/>
          <w:lang w:eastAsia="ru-RU"/>
        </w:rPr>
        <w:t xml:space="preserve"> услуги, создания комфортных условий для получателей </w:t>
      </w:r>
      <w:r w:rsidR="005A0D65" w:rsidRPr="008A2C6E">
        <w:rPr>
          <w:rFonts w:ascii="Times New Roman" w:eastAsia="Times New Roman" w:hAnsi="Times New Roman" w:cs="Times New Roman"/>
          <w:b w:val="0"/>
          <w:color w:val="1A1A1A"/>
          <w:sz w:val="28"/>
          <w:szCs w:val="28"/>
          <w:lang w:eastAsia="ru-RU"/>
        </w:rPr>
        <w:t>государственной</w:t>
      </w:r>
      <w:r w:rsidRPr="008A2C6E">
        <w:rPr>
          <w:rFonts w:ascii="Times New Roman" w:eastAsia="Times New Roman" w:hAnsi="Times New Roman" w:cs="Times New Roman"/>
          <w:b w:val="0"/>
          <w:color w:val="1A1A1A"/>
          <w:sz w:val="28"/>
          <w:szCs w:val="28"/>
          <w:lang w:eastAsia="ru-RU"/>
        </w:rPr>
        <w:t xml:space="preserve"> </w:t>
      </w:r>
      <w:r w:rsidR="005A0D65" w:rsidRPr="008A2C6E">
        <w:rPr>
          <w:rFonts w:ascii="Times New Roman" w:eastAsia="Times New Roman" w:hAnsi="Times New Roman" w:cs="Times New Roman"/>
          <w:b w:val="0"/>
          <w:color w:val="1A1A1A"/>
          <w:sz w:val="28"/>
          <w:szCs w:val="28"/>
          <w:lang w:eastAsia="ru-RU"/>
        </w:rPr>
        <w:t>услуги</w:t>
      </w:r>
      <w:r w:rsidR="00A823DF">
        <w:rPr>
          <w:rFonts w:ascii="Times New Roman" w:eastAsia="Times New Roman" w:hAnsi="Times New Roman" w:cs="Times New Roman"/>
          <w:b w:val="0"/>
          <w:color w:val="1A1A1A"/>
          <w:sz w:val="28"/>
          <w:szCs w:val="28"/>
          <w:lang w:val="ru-RU" w:eastAsia="ru-RU"/>
        </w:rPr>
        <w:t>.</w:t>
      </w:r>
      <w:r w:rsidR="005A0D65" w:rsidRPr="008A2C6E">
        <w:rPr>
          <w:rFonts w:ascii="Times New Roman" w:eastAsia="Times New Roman" w:hAnsi="Times New Roman" w:cs="Times New Roman"/>
          <w:b w:val="0"/>
          <w:color w:val="1A1A1A"/>
          <w:sz w:val="28"/>
          <w:szCs w:val="28"/>
          <w:lang w:eastAsia="ru-RU"/>
        </w:rPr>
        <w:t xml:space="preserve"> </w:t>
      </w:r>
    </w:p>
    <w:p w14:paraId="08AC03C8" w14:textId="3446D2A6" w:rsidR="00E06835" w:rsidRPr="008A2C6E" w:rsidRDefault="00E06835" w:rsidP="00A823DF">
      <w:pPr>
        <w:pStyle w:val="1"/>
        <w:spacing w:before="0" w:after="0" w:line="360" w:lineRule="auto"/>
        <w:ind w:right="-143" w:firstLine="709"/>
        <w:jc w:val="both"/>
        <w:rPr>
          <w:rFonts w:ascii="Times New Roman" w:eastAsia="Times New Roman" w:hAnsi="Times New Roman" w:cs="Times New Roman"/>
          <w:b w:val="0"/>
          <w:color w:val="1A1A1A"/>
          <w:sz w:val="28"/>
          <w:szCs w:val="28"/>
          <w:lang w:eastAsia="ru-RU"/>
        </w:rPr>
      </w:pPr>
      <w:r w:rsidRPr="008A2C6E">
        <w:rPr>
          <w:rFonts w:ascii="Times New Roman" w:eastAsia="Times New Roman" w:hAnsi="Times New Roman" w:cs="Times New Roman"/>
          <w:b w:val="0"/>
          <w:color w:val="1A1A1A"/>
          <w:sz w:val="28"/>
          <w:szCs w:val="28"/>
          <w:lang w:eastAsia="ru-RU"/>
        </w:rPr>
        <w:lastRenderedPageBreak/>
        <w:t xml:space="preserve">Административный регламент устанавливает порядок информирования населения о </w:t>
      </w:r>
      <w:r w:rsidR="005A0D65" w:rsidRPr="008A2C6E">
        <w:rPr>
          <w:rFonts w:ascii="Times New Roman" w:eastAsia="Times New Roman" w:hAnsi="Times New Roman" w:cs="Times New Roman"/>
          <w:b w:val="0"/>
          <w:color w:val="1A1A1A"/>
          <w:sz w:val="28"/>
          <w:szCs w:val="28"/>
          <w:lang w:eastAsia="ru-RU"/>
        </w:rPr>
        <w:t>государственной</w:t>
      </w:r>
      <w:r w:rsidRPr="008A2C6E">
        <w:rPr>
          <w:rFonts w:ascii="Times New Roman" w:eastAsia="Times New Roman" w:hAnsi="Times New Roman" w:cs="Times New Roman"/>
          <w:b w:val="0"/>
          <w:color w:val="1A1A1A"/>
          <w:sz w:val="28"/>
          <w:szCs w:val="28"/>
          <w:lang w:eastAsia="ru-RU"/>
        </w:rPr>
        <w:t xml:space="preserve"> услуге, перечень необходимых для получения </w:t>
      </w:r>
      <w:r w:rsidR="005A0D65" w:rsidRPr="008A2C6E">
        <w:rPr>
          <w:rFonts w:ascii="Times New Roman" w:eastAsia="Times New Roman" w:hAnsi="Times New Roman" w:cs="Times New Roman"/>
          <w:b w:val="0"/>
          <w:color w:val="1A1A1A"/>
          <w:sz w:val="28"/>
          <w:szCs w:val="28"/>
          <w:lang w:eastAsia="ru-RU"/>
        </w:rPr>
        <w:t xml:space="preserve">государственной </w:t>
      </w:r>
      <w:r w:rsidRPr="008A2C6E">
        <w:rPr>
          <w:rFonts w:ascii="Times New Roman" w:eastAsia="Times New Roman" w:hAnsi="Times New Roman" w:cs="Times New Roman"/>
          <w:b w:val="0"/>
          <w:color w:val="1A1A1A"/>
          <w:sz w:val="28"/>
          <w:szCs w:val="28"/>
          <w:lang w:eastAsia="ru-RU"/>
        </w:rPr>
        <w:t xml:space="preserve">услуги документов, перечень оснований для отказа в предоставлении </w:t>
      </w:r>
      <w:r w:rsidR="005A0D65" w:rsidRPr="008A2C6E">
        <w:rPr>
          <w:rFonts w:ascii="Times New Roman" w:eastAsia="Times New Roman" w:hAnsi="Times New Roman" w:cs="Times New Roman"/>
          <w:b w:val="0"/>
          <w:color w:val="1A1A1A"/>
          <w:sz w:val="28"/>
          <w:szCs w:val="28"/>
          <w:lang w:eastAsia="ru-RU"/>
        </w:rPr>
        <w:t>государственной</w:t>
      </w:r>
      <w:r w:rsidRPr="008A2C6E">
        <w:rPr>
          <w:rFonts w:ascii="Times New Roman" w:eastAsia="Times New Roman" w:hAnsi="Times New Roman" w:cs="Times New Roman"/>
          <w:b w:val="0"/>
          <w:color w:val="1A1A1A"/>
          <w:sz w:val="28"/>
          <w:szCs w:val="28"/>
          <w:lang w:eastAsia="ru-RU"/>
        </w:rPr>
        <w:t xml:space="preserve"> услуги, другие положения характеризующие требования к условиям, полноте и качеству предоставления </w:t>
      </w:r>
      <w:r w:rsidR="005A0D65" w:rsidRPr="008A2C6E">
        <w:rPr>
          <w:rFonts w:ascii="Times New Roman" w:eastAsia="Times New Roman" w:hAnsi="Times New Roman" w:cs="Times New Roman"/>
          <w:b w:val="0"/>
          <w:color w:val="1A1A1A"/>
          <w:sz w:val="28"/>
          <w:szCs w:val="28"/>
          <w:lang w:eastAsia="ru-RU"/>
        </w:rPr>
        <w:t>государственной</w:t>
      </w:r>
      <w:r w:rsidRPr="008A2C6E">
        <w:rPr>
          <w:rFonts w:ascii="Times New Roman" w:eastAsia="Times New Roman" w:hAnsi="Times New Roman" w:cs="Times New Roman"/>
          <w:b w:val="0"/>
          <w:color w:val="1A1A1A"/>
          <w:sz w:val="28"/>
          <w:szCs w:val="28"/>
          <w:lang w:eastAsia="ru-RU"/>
        </w:rPr>
        <w:t xml:space="preserve"> </w:t>
      </w:r>
      <w:r w:rsidRPr="005B74AF">
        <w:rPr>
          <w:rFonts w:ascii="Times New Roman" w:eastAsia="Times New Roman" w:hAnsi="Times New Roman" w:cs="Times New Roman"/>
          <w:b w:val="0"/>
          <w:color w:val="1A1A1A"/>
          <w:sz w:val="28"/>
          <w:szCs w:val="28"/>
          <w:lang w:eastAsia="ru-RU"/>
        </w:rPr>
        <w:t>услуги</w:t>
      </w:r>
      <w:r w:rsidR="005B74AF" w:rsidRPr="005B74A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B74AF" w:rsidRPr="005B74AF">
        <w:rPr>
          <w:rFonts w:ascii="Times New Roman" w:hAnsi="Times New Roman" w:cs="Times New Roman"/>
          <w:b w:val="0"/>
          <w:sz w:val="28"/>
          <w:szCs w:val="28"/>
        </w:rPr>
        <w:t>«Государственная экспертиза условий труда».</w:t>
      </w:r>
    </w:p>
    <w:p w14:paraId="1145D8F9" w14:textId="1E6D5E7F" w:rsidR="005B74AF" w:rsidRDefault="00E06835" w:rsidP="005B74AF">
      <w:pPr>
        <w:shd w:val="clear" w:color="auto" w:fill="FFFFFF"/>
        <w:spacing w:after="0" w:line="360" w:lineRule="auto"/>
        <w:ind w:right="-143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A2C6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Административный регламент устанавливает состав, последовательность и сроки выполнения административных процедур</w:t>
      </w:r>
      <w:r w:rsidR="00E43F4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(за исключением </w:t>
      </w:r>
      <w:r w:rsidR="00E43F48" w:rsidRPr="00E43F48">
        <w:rPr>
          <w:rFonts w:ascii="Times New Roman" w:hAnsi="Times New Roman"/>
          <w:bCs/>
          <w:sz w:val="28"/>
          <w:szCs w:val="28"/>
        </w:rPr>
        <w:t xml:space="preserve">процедуры проведения </w:t>
      </w:r>
      <w:r w:rsidR="00E43F48" w:rsidRPr="00E43F4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исследований (испытаний) и измерений факторов производственной среды и трудового процесса – продолжительность регламентируется Гражданским кодексом Российской Федерации</w:t>
      </w:r>
      <w:r w:rsidR="00E43F4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)</w:t>
      </w:r>
      <w:r w:rsidRPr="008A2C6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, требования к порядку их выполнения при предоставлении </w:t>
      </w:r>
      <w:r w:rsidR="005B74AF" w:rsidRPr="005B74AF">
        <w:rPr>
          <w:rFonts w:ascii="Times New Roman" w:hAnsi="Times New Roman" w:cs="Times New Roman"/>
          <w:bCs/>
          <w:sz w:val="28"/>
          <w:szCs w:val="28"/>
        </w:rPr>
        <w:t>министерств</w:t>
      </w:r>
      <w:r w:rsidR="005B74AF" w:rsidRPr="005B74AF">
        <w:rPr>
          <w:rFonts w:ascii="Times New Roman" w:hAnsi="Times New Roman" w:cs="Times New Roman"/>
          <w:bCs/>
          <w:sz w:val="28"/>
          <w:szCs w:val="28"/>
        </w:rPr>
        <w:t>ом</w:t>
      </w:r>
      <w:r w:rsidR="005B74AF" w:rsidRPr="005B74AF">
        <w:rPr>
          <w:rFonts w:ascii="Times New Roman" w:hAnsi="Times New Roman" w:cs="Times New Roman"/>
          <w:bCs/>
          <w:sz w:val="28"/>
          <w:szCs w:val="28"/>
        </w:rPr>
        <w:t xml:space="preserve"> демографии и развития человеческого капитала Нижегородской области государственной услуги «Государственная экспертиза условий труда»</w:t>
      </w:r>
      <w:r w:rsidR="005B74AF">
        <w:rPr>
          <w:rFonts w:ascii="Times New Roman" w:hAnsi="Times New Roman" w:cs="Times New Roman"/>
          <w:bCs/>
          <w:sz w:val="28"/>
          <w:szCs w:val="28"/>
        </w:rPr>
        <w:t>.</w:t>
      </w:r>
    </w:p>
    <w:p w14:paraId="29E1183D" w14:textId="43B1FE16" w:rsidR="005B74AF" w:rsidRDefault="00E06835" w:rsidP="005B74AF">
      <w:pPr>
        <w:shd w:val="clear" w:color="auto" w:fill="FFFFFF"/>
        <w:spacing w:after="0" w:line="360" w:lineRule="auto"/>
        <w:ind w:right="-143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A2C6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Проект Административного регламента предоставления </w:t>
      </w:r>
      <w:r w:rsidR="008A2C6E" w:rsidRPr="008A2C6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государственной</w:t>
      </w:r>
      <w:r w:rsidRPr="008A2C6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услуги </w:t>
      </w:r>
      <w:r w:rsidR="00A823DF" w:rsidRPr="00A823D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</w:t>
      </w:r>
      <w:r w:rsidR="00D1152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Государственная экспертиза условий труда</w:t>
      </w:r>
      <w:r w:rsidR="00A823DF" w:rsidRPr="00A823D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»</w:t>
      </w:r>
      <w:r w:rsidR="00A823D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8A2C6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размещен на </w:t>
      </w:r>
      <w:r w:rsidRPr="005B74A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Интернет-сайте</w:t>
      </w:r>
      <w:r w:rsidR="005B74AF" w:rsidRPr="005B74A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5B74AF" w:rsidRPr="005B74AF">
        <w:rPr>
          <w:rFonts w:ascii="Times New Roman" w:hAnsi="Times New Roman" w:cs="Times New Roman"/>
          <w:sz w:val="28"/>
          <w:szCs w:val="28"/>
        </w:rPr>
        <w:t>министерства демографии и развития человеческого капитала Нижегородской области</w:t>
      </w:r>
      <w:r w:rsidR="005B74AF">
        <w:rPr>
          <w:rFonts w:ascii="Times New Roman" w:hAnsi="Times New Roman" w:cs="Times New Roman"/>
          <w:sz w:val="28"/>
          <w:szCs w:val="28"/>
        </w:rPr>
        <w:t>.</w:t>
      </w:r>
    </w:p>
    <w:p w14:paraId="5B064E03" w14:textId="77777777" w:rsidR="009861C7" w:rsidRPr="008A2C6E" w:rsidRDefault="009861C7" w:rsidP="00A823D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861C7" w:rsidRPr="008A2C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A4B4E"/>
    <w:multiLevelType w:val="hybridMultilevel"/>
    <w:tmpl w:val="A202ACF0"/>
    <w:lvl w:ilvl="0" w:tplc="E9BEDEBC">
      <w:start w:val="5"/>
      <w:numFmt w:val="decimal"/>
      <w:lvlText w:val="%1."/>
      <w:lvlJc w:val="left"/>
      <w:pPr>
        <w:ind w:left="1353" w:hanging="360"/>
      </w:pPr>
      <w:rPr>
        <w:rFonts w:hint="default"/>
        <w:b w:val="0"/>
        <w:i w:val="0"/>
        <w:strike w:val="0"/>
        <w:lang w:val="ru-RU"/>
      </w:rPr>
    </w:lvl>
    <w:lvl w:ilvl="1" w:tplc="387EBF80">
      <w:start w:val="1"/>
      <w:numFmt w:val="decimal"/>
      <w:lvlText w:val="%2)"/>
      <w:lvlJc w:val="left"/>
      <w:pPr>
        <w:ind w:left="2357" w:hanging="360"/>
      </w:pPr>
      <w:rPr>
        <w:rFonts w:ascii="Times New Roman" w:eastAsia="Times New Roman" w:hAnsi="Times New Roman" w:cs="Times New Roman"/>
      </w:rPr>
    </w:lvl>
    <w:lvl w:ilvl="2" w:tplc="157ED076">
      <w:start w:val="1"/>
      <w:numFmt w:val="decimal"/>
      <w:lvlText w:val="%3)"/>
      <w:lvlJc w:val="right"/>
      <w:pPr>
        <w:ind w:left="3077" w:hanging="180"/>
      </w:pPr>
      <w:rPr>
        <w:rFonts w:ascii="Times New Roman" w:eastAsia="Calibri" w:hAnsi="Times New Roman" w:cs="Times New Roman"/>
      </w:r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num w:numId="1" w16cid:durableId="835533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6835"/>
    <w:rsid w:val="00172986"/>
    <w:rsid w:val="001C6973"/>
    <w:rsid w:val="00575301"/>
    <w:rsid w:val="005A0D65"/>
    <w:rsid w:val="005A4EBE"/>
    <w:rsid w:val="005B74AF"/>
    <w:rsid w:val="005F0010"/>
    <w:rsid w:val="006E4CA6"/>
    <w:rsid w:val="007A28E9"/>
    <w:rsid w:val="007E3123"/>
    <w:rsid w:val="008234E8"/>
    <w:rsid w:val="008A2C6E"/>
    <w:rsid w:val="009861C7"/>
    <w:rsid w:val="00A6018A"/>
    <w:rsid w:val="00A823DF"/>
    <w:rsid w:val="00AB1F1F"/>
    <w:rsid w:val="00AC4585"/>
    <w:rsid w:val="00B412E4"/>
    <w:rsid w:val="00C6464B"/>
    <w:rsid w:val="00D1152C"/>
    <w:rsid w:val="00E06835"/>
    <w:rsid w:val="00E43F48"/>
    <w:rsid w:val="00F33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6FEBB"/>
  <w15:docId w15:val="{6ED0D38A-49CF-41C9-A9E1-DFEAEAAC4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5A0D65"/>
    <w:pPr>
      <w:widowControl w:val="0"/>
      <w:spacing w:before="108" w:after="108" w:line="240" w:lineRule="auto"/>
      <w:jc w:val="center"/>
      <w:outlineLvl w:val="0"/>
    </w:pPr>
    <w:rPr>
      <w:rFonts w:ascii="Liberation Serif" w:eastAsia="NSimSun" w:hAnsi="Liberation Serif" w:cs="Lucida Sans"/>
      <w:b/>
      <w:color w:val="26282F"/>
      <w:kern w:val="2"/>
      <w:sz w:val="24"/>
      <w:szCs w:val="24"/>
      <w:lang w:val="x-none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A0D65"/>
    <w:rPr>
      <w:rFonts w:ascii="Liberation Serif" w:eastAsia="NSimSun" w:hAnsi="Liberation Serif" w:cs="Lucida Sans"/>
      <w:b/>
      <w:color w:val="26282F"/>
      <w:kern w:val="2"/>
      <w:sz w:val="24"/>
      <w:szCs w:val="24"/>
      <w:lang w:val="x-none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34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Кастальская</dc:creator>
  <cp:lastModifiedBy>Минеев Е.А.</cp:lastModifiedBy>
  <cp:revision>12</cp:revision>
  <cp:lastPrinted>2024-10-11T08:17:00Z</cp:lastPrinted>
  <dcterms:created xsi:type="dcterms:W3CDTF">2024-08-12T05:55:00Z</dcterms:created>
  <dcterms:modified xsi:type="dcterms:W3CDTF">2026-02-17T13:40:00Z</dcterms:modified>
</cp:coreProperties>
</file>